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Кубло С.А.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“14.08.2023”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Новосокольнический муниципальный район, Псковская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 "Окнийская школа "" муниципального бюджетного общеобразовательного учреждения ""Средняя школа г.Новосокольники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Родной язык и родная литература</w:t>
            </w:r>
          </w:p>
        </w:tc>
        <w:tc>
          <w:tcPr>
            <w:tcW w:type="dxa" w:w="2079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Родная 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Второй 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2.5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32.5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Филиал "Окнийская школа "" муниципального бюджетного общеобразовательного учреждения ""Средняя школа г.Новосокольники "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4158"/>
            <w:gridSpan w:val="2"/>
          </w:tcPr>
          <w:p>
            <w:r>
              <w:t>Разговоры о важном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Тропинка в профессию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>Финансовая грамотность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Функциональная грамотность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>Основы физической подготовки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